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C2C970" w14:textId="77777777" w:rsidR="008A194B" w:rsidRPr="008A194B" w:rsidRDefault="008A194B" w:rsidP="008A194B">
      <w:pPr>
        <w:jc w:val="center"/>
        <w:rPr>
          <w:rFonts w:ascii="Times New Roman" w:hAnsi="Times New Roman" w:cs="Times New Roman"/>
          <w:b/>
          <w:color w:val="FF0000"/>
          <w:sz w:val="28"/>
          <w:szCs w:val="28"/>
        </w:rPr>
      </w:pPr>
      <w:r w:rsidRPr="008A194B">
        <w:rPr>
          <w:rFonts w:ascii="Times New Roman" w:hAnsi="Times New Roman" w:cs="Times New Roman"/>
          <w:b/>
          <w:color w:val="FF0000"/>
          <w:sz w:val="28"/>
          <w:szCs w:val="28"/>
        </w:rPr>
        <w:t>Youth Devotion</w:t>
      </w:r>
    </w:p>
    <w:p w14:paraId="51B6B191" w14:textId="77777777" w:rsidR="008A194B" w:rsidRPr="008A194B" w:rsidRDefault="008A194B" w:rsidP="008A194B">
      <w:pPr>
        <w:jc w:val="center"/>
        <w:rPr>
          <w:rFonts w:ascii="Times New Roman" w:hAnsi="Times New Roman" w:cs="Times New Roman"/>
          <w:b/>
          <w:color w:val="FF0000"/>
          <w:sz w:val="28"/>
          <w:szCs w:val="28"/>
        </w:rPr>
      </w:pPr>
      <w:r w:rsidRPr="008A194B">
        <w:rPr>
          <w:rFonts w:ascii="Times New Roman" w:hAnsi="Times New Roman" w:cs="Times New Roman"/>
          <w:b/>
          <w:color w:val="FF0000"/>
          <w:sz w:val="28"/>
          <w:szCs w:val="28"/>
        </w:rPr>
        <w:t>August 27, 2019</w:t>
      </w:r>
    </w:p>
    <w:p w14:paraId="68C6E662" w14:textId="77777777" w:rsidR="008A194B" w:rsidRPr="008A194B" w:rsidRDefault="008A194B" w:rsidP="008A194B">
      <w:pPr>
        <w:jc w:val="center"/>
        <w:rPr>
          <w:rFonts w:ascii="Times New Roman" w:hAnsi="Times New Roman" w:cs="Times New Roman"/>
          <w:b/>
          <w:color w:val="FF0000"/>
          <w:sz w:val="28"/>
          <w:szCs w:val="28"/>
        </w:rPr>
      </w:pPr>
      <w:r w:rsidRPr="008A194B">
        <w:rPr>
          <w:rFonts w:ascii="Times New Roman" w:hAnsi="Times New Roman" w:cs="Times New Roman"/>
          <w:b/>
          <w:color w:val="FF0000"/>
          <w:sz w:val="28"/>
          <w:szCs w:val="28"/>
        </w:rPr>
        <w:t>John the Baptist Prepares the Way</w:t>
      </w:r>
    </w:p>
    <w:p w14:paraId="31812E38" w14:textId="77777777" w:rsidR="008A194B" w:rsidRPr="008A194B" w:rsidRDefault="008A194B" w:rsidP="008A194B">
      <w:pPr>
        <w:jc w:val="center"/>
        <w:rPr>
          <w:rFonts w:ascii="Times New Roman" w:hAnsi="Times New Roman" w:cs="Times New Roman"/>
          <w:b/>
          <w:color w:val="FF0000"/>
          <w:sz w:val="28"/>
          <w:szCs w:val="28"/>
        </w:rPr>
      </w:pPr>
      <w:r w:rsidRPr="008A194B">
        <w:rPr>
          <w:rFonts w:ascii="Times New Roman" w:hAnsi="Times New Roman" w:cs="Times New Roman"/>
          <w:b/>
          <w:color w:val="FF0000"/>
          <w:sz w:val="28"/>
          <w:szCs w:val="28"/>
        </w:rPr>
        <w:t>Matthew 3:1-12</w:t>
      </w:r>
    </w:p>
    <w:p w14:paraId="43D6F468" w14:textId="77777777" w:rsidR="008A194B" w:rsidRDefault="008A194B" w:rsidP="008A194B">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(Open your devotion time with a prayer)</w:t>
      </w:r>
    </w:p>
    <w:p w14:paraId="33E7F1EB" w14:textId="0DB2BDBB" w:rsidR="00B504D9" w:rsidRDefault="0042076E" w:rsidP="008A194B">
      <w:pPr>
        <w:jc w:val="center"/>
        <w:rPr>
          <w:rFonts w:ascii="Times New Roman" w:hAnsi="Times New Roman" w:cs="Times New Roman"/>
          <w:i/>
          <w:color w:val="000000" w:themeColor="text1"/>
          <w:sz w:val="28"/>
          <w:szCs w:val="28"/>
        </w:rPr>
      </w:pPr>
      <w:r>
        <w:rPr>
          <w:rFonts w:ascii="Times New Roman" w:hAnsi="Times New Roman" w:cs="Times New Roman"/>
          <w:i/>
          <w:color w:val="000000" w:themeColor="text1"/>
          <w:sz w:val="28"/>
          <w:szCs w:val="28"/>
        </w:rPr>
        <w:t>In this devotion</w:t>
      </w:r>
      <w:r w:rsidR="00C06CB5">
        <w:rPr>
          <w:rFonts w:ascii="Times New Roman" w:hAnsi="Times New Roman" w:cs="Times New Roman"/>
          <w:i/>
          <w:color w:val="000000" w:themeColor="text1"/>
          <w:sz w:val="28"/>
          <w:szCs w:val="28"/>
        </w:rPr>
        <w:t>,</w:t>
      </w:r>
      <w:r>
        <w:rPr>
          <w:rFonts w:ascii="Times New Roman" w:hAnsi="Times New Roman" w:cs="Times New Roman"/>
          <w:i/>
          <w:color w:val="000000" w:themeColor="text1"/>
          <w:sz w:val="28"/>
          <w:szCs w:val="28"/>
        </w:rPr>
        <w:t xml:space="preserve"> we’ll look at how Jesus’ ministry began with John the Baptist (Jesus’ cousin) preparing the way for His (Jesus’) ministry.</w:t>
      </w:r>
    </w:p>
    <w:p w14:paraId="55019CCC" w14:textId="2D4165AD" w:rsidR="0042076E" w:rsidRDefault="0042076E" w:rsidP="008A194B">
      <w:pPr>
        <w:jc w:val="center"/>
        <w:rPr>
          <w:rFonts w:ascii="Times New Roman" w:hAnsi="Times New Roman" w:cs="Times New Roman"/>
          <w:b/>
          <w:i/>
          <w:color w:val="C00000"/>
          <w:sz w:val="28"/>
          <w:szCs w:val="28"/>
        </w:rPr>
      </w:pPr>
      <w:r w:rsidRPr="0042076E">
        <w:rPr>
          <w:rFonts w:ascii="Times New Roman" w:hAnsi="Times New Roman" w:cs="Times New Roman"/>
          <w:b/>
          <w:i/>
          <w:color w:val="C00000"/>
          <w:sz w:val="28"/>
          <w:szCs w:val="28"/>
        </w:rPr>
        <w:t>(Have one or two of the students read the Bible verse from Matthew)</w:t>
      </w:r>
    </w:p>
    <w:p w14:paraId="25CC64BD" w14:textId="77777777" w:rsidR="0042076E" w:rsidRDefault="0042076E" w:rsidP="008A194B">
      <w:pPr>
        <w:jc w:val="center"/>
        <w:rPr>
          <w:rFonts w:ascii="Times New Roman" w:hAnsi="Times New Roman" w:cs="Times New Roman"/>
          <w:b/>
          <w:i/>
          <w:color w:val="C00000"/>
          <w:sz w:val="28"/>
          <w:szCs w:val="28"/>
        </w:rPr>
      </w:pPr>
    </w:p>
    <w:p w14:paraId="731BDD72" w14:textId="54089A2D" w:rsidR="0042076E" w:rsidRDefault="0042076E" w:rsidP="008A194B">
      <w:pPr>
        <w:jc w:val="center"/>
        <w:rPr>
          <w:rFonts w:ascii="Times New Roman" w:hAnsi="Times New Roman" w:cs="Times New Roman"/>
          <w:b/>
          <w:i/>
          <w:color w:val="C00000"/>
          <w:sz w:val="28"/>
          <w:szCs w:val="28"/>
        </w:rPr>
      </w:pPr>
      <w:r>
        <w:rPr>
          <w:noProof/>
        </w:rPr>
        <w:drawing>
          <wp:inline distT="0" distB="0" distL="0" distR="0" wp14:anchorId="690FA5E8" wp14:editId="185CB543">
            <wp:extent cx="2583180" cy="1775460"/>
            <wp:effectExtent l="0" t="0" r="7620" b="0"/>
            <wp:docPr id="2" name="Picture 2" descr="Image result for john the bapt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john the baptis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83180" cy="1775460"/>
                    </a:xfrm>
                    <a:prstGeom prst="rect">
                      <a:avLst/>
                    </a:prstGeom>
                    <a:noFill/>
                    <a:ln>
                      <a:noFill/>
                    </a:ln>
                  </pic:spPr>
                </pic:pic>
              </a:graphicData>
            </a:graphic>
          </wp:inline>
        </w:drawing>
      </w:r>
    </w:p>
    <w:p w14:paraId="5387D5D7" w14:textId="77777777" w:rsidR="0042076E" w:rsidRPr="0042076E" w:rsidRDefault="0042076E" w:rsidP="008A194B">
      <w:pPr>
        <w:jc w:val="center"/>
        <w:rPr>
          <w:rFonts w:ascii="Times New Roman" w:hAnsi="Times New Roman" w:cs="Times New Roman"/>
          <w:b/>
          <w:color w:val="C00000"/>
          <w:sz w:val="28"/>
          <w:szCs w:val="28"/>
        </w:rPr>
      </w:pPr>
    </w:p>
    <w:p w14:paraId="30C53673" w14:textId="1D256808" w:rsidR="008A194B" w:rsidRPr="008A194B" w:rsidRDefault="008A194B" w:rsidP="008A194B">
      <w:pPr>
        <w:spacing w:after="0" w:line="480" w:lineRule="atLeast"/>
        <w:ind w:firstLine="240"/>
        <w:rPr>
          <w:rFonts w:ascii="Arial" w:eastAsia="Times New Roman" w:hAnsi="Arial" w:cs="Arial"/>
          <w:color w:val="616161"/>
          <w:sz w:val="24"/>
          <w:szCs w:val="24"/>
        </w:rPr>
      </w:pPr>
      <w:r w:rsidRPr="008A194B">
        <w:rPr>
          <w:rFonts w:ascii="Arial" w:eastAsia="Times New Roman" w:hAnsi="Arial" w:cs="Arial"/>
          <w:color w:val="616161"/>
          <w:sz w:val="24"/>
          <w:szCs w:val="24"/>
        </w:rPr>
        <w:t>In those days</w:t>
      </w:r>
      <w:r w:rsidR="00C06CB5">
        <w:rPr>
          <w:rFonts w:ascii="Arial" w:eastAsia="Times New Roman" w:hAnsi="Arial" w:cs="Arial"/>
          <w:color w:val="616161"/>
          <w:sz w:val="24"/>
          <w:szCs w:val="24"/>
        </w:rPr>
        <w:t>,</w:t>
      </w:r>
      <w:r w:rsidRPr="008A194B">
        <w:rPr>
          <w:rFonts w:ascii="Arial" w:eastAsia="Times New Roman" w:hAnsi="Arial" w:cs="Arial"/>
          <w:color w:val="616161"/>
          <w:sz w:val="24"/>
          <w:szCs w:val="24"/>
        </w:rPr>
        <w:t xml:space="preserve"> John the Baptist came preaching in the wilderness of Judea, "Repent, for the kingdom of heaven is at hand." For this is he who was spoken of by the prophet Isaiah when he said,</w:t>
      </w:r>
    </w:p>
    <w:p w14:paraId="18C6A921" w14:textId="77777777" w:rsidR="008A194B" w:rsidRPr="008A194B" w:rsidRDefault="008A194B" w:rsidP="008A194B">
      <w:pPr>
        <w:spacing w:after="0" w:line="480" w:lineRule="atLeast"/>
        <w:ind w:firstLine="240"/>
        <w:rPr>
          <w:rFonts w:ascii="Arial" w:eastAsia="Times New Roman" w:hAnsi="Arial" w:cs="Arial"/>
          <w:color w:val="616161"/>
          <w:sz w:val="24"/>
          <w:szCs w:val="24"/>
        </w:rPr>
      </w:pPr>
      <w:r w:rsidRPr="008A194B">
        <w:rPr>
          <w:rFonts w:ascii="Arial" w:eastAsia="Times New Roman" w:hAnsi="Arial" w:cs="Arial"/>
          <w:color w:val="616161"/>
          <w:sz w:val="24"/>
          <w:szCs w:val="24"/>
        </w:rPr>
        <w:t>"The voice of one crying in the wilderness:</w:t>
      </w:r>
    </w:p>
    <w:p w14:paraId="46D3513C" w14:textId="1EBCAFA8" w:rsidR="008A194B" w:rsidRPr="008A194B" w:rsidRDefault="008A194B" w:rsidP="0042076E">
      <w:pPr>
        <w:spacing w:after="0" w:line="480" w:lineRule="atLeast"/>
        <w:ind w:firstLine="240"/>
        <w:rPr>
          <w:rFonts w:ascii="Arial" w:eastAsia="Times New Roman" w:hAnsi="Arial" w:cs="Arial"/>
          <w:color w:val="616161"/>
          <w:sz w:val="24"/>
          <w:szCs w:val="24"/>
        </w:rPr>
      </w:pPr>
      <w:r w:rsidRPr="008A194B">
        <w:rPr>
          <w:rFonts w:ascii="Arial" w:eastAsia="Times New Roman" w:hAnsi="Arial" w:cs="Arial"/>
          <w:color w:val="616161"/>
          <w:sz w:val="24"/>
          <w:szCs w:val="24"/>
        </w:rPr>
        <w:t>'Prepare the way of the Lord;</w:t>
      </w:r>
      <w:r w:rsidR="0042076E">
        <w:rPr>
          <w:rFonts w:ascii="Arial" w:eastAsia="Times New Roman" w:hAnsi="Arial" w:cs="Arial"/>
          <w:color w:val="616161"/>
          <w:sz w:val="24"/>
          <w:szCs w:val="24"/>
        </w:rPr>
        <w:t xml:space="preserve"> </w:t>
      </w:r>
      <w:r w:rsidRPr="008A194B">
        <w:rPr>
          <w:rFonts w:ascii="Arial" w:eastAsia="Times New Roman" w:hAnsi="Arial" w:cs="Arial"/>
          <w:color w:val="616161"/>
          <w:sz w:val="24"/>
          <w:szCs w:val="24"/>
        </w:rPr>
        <w:t>make his paths straight.'"</w:t>
      </w:r>
    </w:p>
    <w:p w14:paraId="33E0514D" w14:textId="7B33D3B8" w:rsidR="008A194B" w:rsidRPr="008A194B" w:rsidRDefault="008A194B" w:rsidP="008A194B">
      <w:pPr>
        <w:spacing w:after="0" w:line="480" w:lineRule="atLeast"/>
        <w:rPr>
          <w:rFonts w:ascii="Arial" w:eastAsia="Times New Roman" w:hAnsi="Arial" w:cs="Arial"/>
          <w:color w:val="616161"/>
          <w:sz w:val="24"/>
          <w:szCs w:val="24"/>
        </w:rPr>
      </w:pPr>
      <w:r w:rsidRPr="008A194B">
        <w:rPr>
          <w:rFonts w:ascii="Arial" w:eastAsia="Times New Roman" w:hAnsi="Arial" w:cs="Arial"/>
          <w:color w:val="616161"/>
          <w:sz w:val="24"/>
          <w:szCs w:val="24"/>
        </w:rPr>
        <w:t>Now John wore a garment of camel's hair and a leather belt around his waist, and his food was locusts and wild honey. Then Jerusalem and all Judea and all the region about the Jordan were going out to him, </w:t>
      </w:r>
      <w:r w:rsidRPr="008A194B">
        <w:rPr>
          <w:rFonts w:ascii="Arial" w:eastAsia="Times New Roman" w:hAnsi="Arial" w:cs="Arial"/>
          <w:color w:val="616161"/>
          <w:sz w:val="21"/>
          <w:szCs w:val="21"/>
        </w:rPr>
        <w:t>6</w:t>
      </w:r>
      <w:r w:rsidRPr="008A194B">
        <w:rPr>
          <w:rFonts w:ascii="Arial" w:eastAsia="Times New Roman" w:hAnsi="Arial" w:cs="Arial"/>
          <w:color w:val="616161"/>
          <w:sz w:val="24"/>
          <w:szCs w:val="24"/>
        </w:rPr>
        <w:t>and they were baptized by him in the river Jordan, confessing their sins.</w:t>
      </w:r>
    </w:p>
    <w:p w14:paraId="3F9BBD08" w14:textId="0484CDBC" w:rsidR="008A194B" w:rsidRPr="008A194B" w:rsidRDefault="008A194B" w:rsidP="008A194B">
      <w:pPr>
        <w:spacing w:after="0" w:line="480" w:lineRule="atLeast"/>
        <w:ind w:firstLine="240"/>
        <w:rPr>
          <w:rFonts w:ascii="Arial" w:eastAsia="Times New Roman" w:hAnsi="Arial" w:cs="Arial"/>
          <w:color w:val="616161"/>
          <w:sz w:val="24"/>
          <w:szCs w:val="24"/>
        </w:rPr>
      </w:pPr>
      <w:r w:rsidRPr="008A194B">
        <w:rPr>
          <w:rFonts w:ascii="Arial" w:eastAsia="Times New Roman" w:hAnsi="Arial" w:cs="Arial"/>
          <w:color w:val="616161"/>
          <w:sz w:val="24"/>
          <w:szCs w:val="24"/>
        </w:rPr>
        <w:lastRenderedPageBreak/>
        <w:t>But when he saw many of the Pharisees and Sadducees coming to his baptism, he said to them, "You brood of vipers! Who warned you to flee from the wrath to come? Bear fruit in keeping with repentance. And do not presume to say to yourselves, 'We have Abraham as our father,' for I tell you, God is able from these stones to raise up children for Abraham. Even now the ax is laid to the root of the trees. Every tree</w:t>
      </w:r>
      <w:r w:rsidR="00C06CB5">
        <w:rPr>
          <w:rFonts w:ascii="Arial" w:eastAsia="Times New Roman" w:hAnsi="Arial" w:cs="Arial"/>
          <w:color w:val="616161"/>
          <w:sz w:val="24"/>
          <w:szCs w:val="24"/>
        </w:rPr>
        <w:t>, therefore,</w:t>
      </w:r>
      <w:r w:rsidRPr="008A194B">
        <w:rPr>
          <w:rFonts w:ascii="Arial" w:eastAsia="Times New Roman" w:hAnsi="Arial" w:cs="Arial"/>
          <w:color w:val="616161"/>
          <w:sz w:val="24"/>
          <w:szCs w:val="24"/>
        </w:rPr>
        <w:t xml:space="preserve"> that does not bear good fruit is cut down and thrown into the fire.</w:t>
      </w:r>
    </w:p>
    <w:p w14:paraId="54AFAF60" w14:textId="714C598F" w:rsidR="008A194B" w:rsidRDefault="008A194B" w:rsidP="008A194B">
      <w:pPr>
        <w:spacing w:after="0" w:line="480" w:lineRule="atLeast"/>
        <w:ind w:firstLine="240"/>
        <w:rPr>
          <w:rFonts w:ascii="Arial" w:eastAsia="Times New Roman" w:hAnsi="Arial" w:cs="Arial"/>
          <w:color w:val="616161"/>
          <w:sz w:val="24"/>
          <w:szCs w:val="24"/>
        </w:rPr>
      </w:pPr>
      <w:r w:rsidRPr="008A194B">
        <w:rPr>
          <w:rFonts w:ascii="Arial" w:eastAsia="Times New Roman" w:hAnsi="Arial" w:cs="Arial"/>
          <w:color w:val="616161"/>
          <w:sz w:val="24"/>
          <w:szCs w:val="24"/>
        </w:rPr>
        <w:t>"I baptize you with water for repentance, but he who is coming after me is mightier than I, whose sandals I am not worthy to carry. He will baptize you with the Holy Spirit and fire. His winnowing fork is in his hand, and he will clear his threshing floor and gather his wheat into the barn, but the chaff he will burn with unquenchable fire."</w:t>
      </w:r>
    </w:p>
    <w:p w14:paraId="37A2881C" w14:textId="77777777" w:rsidR="0042076E" w:rsidRDefault="0042076E" w:rsidP="008A194B">
      <w:pPr>
        <w:spacing w:after="0" w:line="480" w:lineRule="atLeast"/>
        <w:ind w:firstLine="240"/>
        <w:rPr>
          <w:rFonts w:ascii="Arial" w:eastAsia="Times New Roman" w:hAnsi="Arial" w:cs="Arial"/>
          <w:color w:val="616161"/>
          <w:sz w:val="24"/>
          <w:szCs w:val="24"/>
        </w:rPr>
      </w:pPr>
    </w:p>
    <w:p w14:paraId="76C9AAC7" w14:textId="08BA1D26" w:rsidR="0042076E" w:rsidRDefault="0042076E" w:rsidP="008A194B">
      <w:pPr>
        <w:spacing w:after="0" w:line="480" w:lineRule="atLeast"/>
        <w:ind w:firstLine="240"/>
        <w:rPr>
          <w:rFonts w:ascii="Arial" w:eastAsia="Times New Roman" w:hAnsi="Arial" w:cs="Arial"/>
          <w:color w:val="000099"/>
          <w:sz w:val="28"/>
          <w:szCs w:val="28"/>
        </w:rPr>
      </w:pPr>
      <w:r>
        <w:rPr>
          <w:rFonts w:ascii="Arial" w:eastAsia="Times New Roman" w:hAnsi="Arial" w:cs="Arial"/>
          <w:color w:val="000099"/>
          <w:sz w:val="28"/>
          <w:szCs w:val="28"/>
        </w:rPr>
        <w:t>John preached in the desert country near the Dead Sea along the Jordan River. John the Baptist called people to repent of their sins, and he always pointed to the Messiah, who would bring people into the kingdom of God</w:t>
      </w:r>
      <w:r w:rsidR="00135CE4">
        <w:rPr>
          <w:rFonts w:ascii="Arial" w:eastAsia="Times New Roman" w:hAnsi="Arial" w:cs="Arial"/>
          <w:color w:val="000099"/>
          <w:sz w:val="28"/>
          <w:szCs w:val="28"/>
        </w:rPr>
        <w:t>.</w:t>
      </w:r>
    </w:p>
    <w:p w14:paraId="7170A014" w14:textId="77777777" w:rsidR="00135CE4" w:rsidRDefault="00135CE4" w:rsidP="008A194B">
      <w:pPr>
        <w:spacing w:after="0" w:line="480" w:lineRule="atLeast"/>
        <w:ind w:firstLine="240"/>
        <w:rPr>
          <w:rFonts w:ascii="Arial" w:eastAsia="Times New Roman" w:hAnsi="Arial" w:cs="Arial"/>
          <w:color w:val="000099"/>
          <w:sz w:val="28"/>
          <w:szCs w:val="28"/>
        </w:rPr>
      </w:pPr>
    </w:p>
    <w:p w14:paraId="5166562D" w14:textId="1CB0AEDC" w:rsidR="00135CE4" w:rsidRPr="00086970" w:rsidRDefault="00135CE4" w:rsidP="00135CE4">
      <w:pPr>
        <w:pStyle w:val="ListParagraph"/>
        <w:numPr>
          <w:ilvl w:val="0"/>
          <w:numId w:val="1"/>
        </w:numPr>
        <w:spacing w:after="0" w:line="480" w:lineRule="atLeast"/>
        <w:rPr>
          <w:rFonts w:ascii="Arial" w:eastAsia="Times New Roman" w:hAnsi="Arial" w:cs="Arial"/>
          <w:sz w:val="24"/>
          <w:szCs w:val="24"/>
        </w:rPr>
      </w:pPr>
      <w:r w:rsidRPr="00086970">
        <w:rPr>
          <w:rFonts w:ascii="Arial" w:eastAsia="Times New Roman" w:hAnsi="Arial" w:cs="Arial"/>
          <w:sz w:val="28"/>
          <w:szCs w:val="28"/>
        </w:rPr>
        <w:t>Take out your cell phones. Look up the word “Repent or repentance.”</w:t>
      </w:r>
    </w:p>
    <w:p w14:paraId="1996C9B2" w14:textId="4130FE18" w:rsidR="00135CE4" w:rsidRDefault="00135CE4" w:rsidP="00135CE4">
      <w:pPr>
        <w:pStyle w:val="ListParagraph"/>
        <w:spacing w:after="0" w:line="480" w:lineRule="atLeast"/>
        <w:ind w:left="600"/>
        <w:rPr>
          <w:rFonts w:ascii="Arial" w:eastAsia="Times New Roman" w:hAnsi="Arial" w:cs="Arial"/>
          <w:color w:val="C00000"/>
          <w:sz w:val="28"/>
          <w:szCs w:val="28"/>
        </w:rPr>
      </w:pPr>
      <w:r>
        <w:rPr>
          <w:rFonts w:ascii="Arial" w:eastAsia="Times New Roman" w:hAnsi="Arial" w:cs="Arial"/>
          <w:color w:val="C00000"/>
          <w:sz w:val="28"/>
          <w:szCs w:val="28"/>
        </w:rPr>
        <w:t>(On a whiteboard or newsprint, write down answers the students come up with from their internet search.)</w:t>
      </w:r>
    </w:p>
    <w:p w14:paraId="75A03F49" w14:textId="40104016" w:rsidR="00135CE4" w:rsidRPr="00086970" w:rsidRDefault="00135CE4" w:rsidP="00135CE4">
      <w:pPr>
        <w:pStyle w:val="ListParagraph"/>
        <w:numPr>
          <w:ilvl w:val="0"/>
          <w:numId w:val="1"/>
        </w:numPr>
        <w:spacing w:after="0" w:line="480" w:lineRule="atLeast"/>
        <w:rPr>
          <w:rFonts w:ascii="Arial" w:eastAsia="Times New Roman" w:hAnsi="Arial" w:cs="Arial"/>
          <w:sz w:val="24"/>
          <w:szCs w:val="24"/>
        </w:rPr>
      </w:pPr>
      <w:r w:rsidRPr="00086970">
        <w:rPr>
          <w:rFonts w:ascii="Arial" w:eastAsia="Times New Roman" w:hAnsi="Arial" w:cs="Arial"/>
          <w:sz w:val="28"/>
          <w:szCs w:val="28"/>
        </w:rPr>
        <w:t xml:space="preserve">Is repenting, or repentance a </w:t>
      </w:r>
      <w:r w:rsidR="00C06CB5" w:rsidRPr="00086970">
        <w:rPr>
          <w:rFonts w:ascii="Arial" w:eastAsia="Times New Roman" w:hAnsi="Arial" w:cs="Arial"/>
          <w:sz w:val="28"/>
          <w:szCs w:val="28"/>
        </w:rPr>
        <w:t>one-time</w:t>
      </w:r>
      <w:r w:rsidRPr="00086970">
        <w:rPr>
          <w:rFonts w:ascii="Arial" w:eastAsia="Times New Roman" w:hAnsi="Arial" w:cs="Arial"/>
          <w:sz w:val="28"/>
          <w:szCs w:val="28"/>
        </w:rPr>
        <w:t xml:space="preserve"> thing? (Wait for </w:t>
      </w:r>
      <w:r w:rsidR="00C06CB5" w:rsidRPr="00086970">
        <w:rPr>
          <w:rFonts w:ascii="Arial" w:eastAsia="Times New Roman" w:hAnsi="Arial" w:cs="Arial"/>
          <w:sz w:val="28"/>
          <w:szCs w:val="28"/>
        </w:rPr>
        <w:t>response</w:t>
      </w:r>
      <w:r w:rsidRPr="00086970">
        <w:rPr>
          <w:rFonts w:ascii="Arial" w:eastAsia="Times New Roman" w:hAnsi="Arial" w:cs="Arial"/>
          <w:sz w:val="28"/>
          <w:szCs w:val="28"/>
        </w:rPr>
        <w:t>s)</w:t>
      </w:r>
    </w:p>
    <w:p w14:paraId="16D612E0" w14:textId="7B87EC4B" w:rsidR="00135CE4" w:rsidRPr="00135CE4" w:rsidRDefault="00135CE4" w:rsidP="00135CE4">
      <w:pPr>
        <w:pStyle w:val="ListParagraph"/>
        <w:numPr>
          <w:ilvl w:val="1"/>
          <w:numId w:val="1"/>
        </w:numPr>
        <w:spacing w:after="0" w:line="480" w:lineRule="atLeast"/>
        <w:rPr>
          <w:rFonts w:ascii="Arial" w:eastAsia="Times New Roman" w:hAnsi="Arial" w:cs="Arial"/>
          <w:color w:val="616161"/>
          <w:sz w:val="24"/>
          <w:szCs w:val="24"/>
        </w:rPr>
      </w:pPr>
      <w:r>
        <w:rPr>
          <w:rFonts w:ascii="Arial" w:eastAsia="Times New Roman" w:hAnsi="Arial" w:cs="Arial"/>
          <w:color w:val="C00000"/>
          <w:sz w:val="28"/>
          <w:szCs w:val="28"/>
        </w:rPr>
        <w:t>No</w:t>
      </w:r>
      <w:r w:rsidR="00C06CB5">
        <w:rPr>
          <w:rFonts w:ascii="Arial" w:eastAsia="Times New Roman" w:hAnsi="Arial" w:cs="Arial"/>
          <w:color w:val="C00000"/>
          <w:sz w:val="28"/>
          <w:szCs w:val="28"/>
        </w:rPr>
        <w:t>,</w:t>
      </w:r>
      <w:r>
        <w:rPr>
          <w:rFonts w:ascii="Arial" w:eastAsia="Times New Roman" w:hAnsi="Arial" w:cs="Arial"/>
          <w:color w:val="C00000"/>
          <w:sz w:val="28"/>
          <w:szCs w:val="28"/>
        </w:rPr>
        <w:t xml:space="preserve"> it isn’</w:t>
      </w:r>
      <w:r w:rsidR="00C06CB5">
        <w:rPr>
          <w:rFonts w:ascii="Arial" w:eastAsia="Times New Roman" w:hAnsi="Arial" w:cs="Arial"/>
          <w:color w:val="C00000"/>
          <w:sz w:val="28"/>
          <w:szCs w:val="28"/>
        </w:rPr>
        <w:t>t, even M</w:t>
      </w:r>
      <w:r>
        <w:rPr>
          <w:rFonts w:ascii="Arial" w:eastAsia="Times New Roman" w:hAnsi="Arial" w:cs="Arial"/>
          <w:color w:val="C00000"/>
          <w:sz w:val="28"/>
          <w:szCs w:val="28"/>
        </w:rPr>
        <w:t xml:space="preserve">artin Luther in his 95 Theses, said that the life of a Christian should be </w:t>
      </w:r>
      <w:r w:rsidR="00C06CB5">
        <w:rPr>
          <w:rFonts w:ascii="Arial" w:eastAsia="Times New Roman" w:hAnsi="Arial" w:cs="Arial"/>
          <w:color w:val="C00000"/>
          <w:sz w:val="28"/>
          <w:szCs w:val="28"/>
        </w:rPr>
        <w:t xml:space="preserve">differentiated </w:t>
      </w:r>
      <w:r>
        <w:rPr>
          <w:rFonts w:ascii="Arial" w:eastAsia="Times New Roman" w:hAnsi="Arial" w:cs="Arial"/>
          <w:color w:val="C00000"/>
          <w:sz w:val="28"/>
          <w:szCs w:val="28"/>
        </w:rPr>
        <w:t>by repentance.</w:t>
      </w:r>
    </w:p>
    <w:p w14:paraId="071933BE" w14:textId="78703A98" w:rsidR="00135CE4" w:rsidRPr="00135CE4" w:rsidRDefault="00135CE4" w:rsidP="00135CE4">
      <w:pPr>
        <w:pStyle w:val="ListParagraph"/>
        <w:numPr>
          <w:ilvl w:val="1"/>
          <w:numId w:val="1"/>
        </w:numPr>
        <w:spacing w:after="0" w:line="480" w:lineRule="atLeast"/>
        <w:rPr>
          <w:rFonts w:ascii="Arial" w:eastAsia="Times New Roman" w:hAnsi="Arial" w:cs="Arial"/>
          <w:color w:val="616161"/>
          <w:sz w:val="24"/>
          <w:szCs w:val="24"/>
        </w:rPr>
      </w:pPr>
      <w:r>
        <w:rPr>
          <w:rFonts w:ascii="Arial" w:eastAsia="Times New Roman" w:hAnsi="Arial" w:cs="Arial"/>
          <w:color w:val="C00000"/>
          <w:sz w:val="28"/>
          <w:szCs w:val="28"/>
        </w:rPr>
        <w:t xml:space="preserve">In the Small Catechism, Luther says we should drown our old Adam (original sin) daily with </w:t>
      </w:r>
      <w:r w:rsidR="003C5B63">
        <w:rPr>
          <w:rFonts w:ascii="Arial" w:eastAsia="Times New Roman" w:hAnsi="Arial" w:cs="Arial"/>
          <w:color w:val="C00000"/>
          <w:sz w:val="28"/>
          <w:szCs w:val="28"/>
        </w:rPr>
        <w:t>regret</w:t>
      </w:r>
      <w:r>
        <w:rPr>
          <w:rFonts w:ascii="Arial" w:eastAsia="Times New Roman" w:hAnsi="Arial" w:cs="Arial"/>
          <w:color w:val="C00000"/>
          <w:sz w:val="28"/>
          <w:szCs w:val="28"/>
        </w:rPr>
        <w:t xml:space="preserve"> and repentance.)</w:t>
      </w:r>
    </w:p>
    <w:p w14:paraId="55F08A8A" w14:textId="0084E560" w:rsidR="00135CE4" w:rsidRPr="00135CE4" w:rsidRDefault="00135CE4" w:rsidP="00135CE4">
      <w:pPr>
        <w:pStyle w:val="ListParagraph"/>
        <w:numPr>
          <w:ilvl w:val="0"/>
          <w:numId w:val="1"/>
        </w:numPr>
        <w:spacing w:after="0" w:line="480" w:lineRule="atLeast"/>
        <w:rPr>
          <w:rFonts w:ascii="Arial" w:eastAsia="Times New Roman" w:hAnsi="Arial" w:cs="Arial"/>
          <w:color w:val="616161"/>
          <w:sz w:val="24"/>
          <w:szCs w:val="24"/>
        </w:rPr>
      </w:pPr>
      <w:r w:rsidRPr="00086970">
        <w:rPr>
          <w:rFonts w:ascii="Arial" w:eastAsia="Times New Roman" w:hAnsi="Arial" w:cs="Arial"/>
          <w:sz w:val="28"/>
          <w:szCs w:val="28"/>
        </w:rPr>
        <w:t xml:space="preserve">Why do you think John ate wild honey and locusts? </w:t>
      </w:r>
      <w:r>
        <w:rPr>
          <w:rFonts w:ascii="Arial" w:eastAsia="Times New Roman" w:hAnsi="Arial" w:cs="Arial"/>
          <w:color w:val="C00000"/>
          <w:sz w:val="28"/>
          <w:szCs w:val="28"/>
        </w:rPr>
        <w:t>(Again wait for answers)</w:t>
      </w:r>
    </w:p>
    <w:p w14:paraId="4C876044" w14:textId="3CAD9B0D" w:rsidR="00135CE4" w:rsidRPr="00135CE4" w:rsidRDefault="00135CE4" w:rsidP="00135CE4">
      <w:pPr>
        <w:pStyle w:val="ListParagraph"/>
        <w:numPr>
          <w:ilvl w:val="1"/>
          <w:numId w:val="1"/>
        </w:numPr>
        <w:spacing w:after="0" w:line="480" w:lineRule="atLeast"/>
        <w:rPr>
          <w:rFonts w:ascii="Arial" w:eastAsia="Times New Roman" w:hAnsi="Arial" w:cs="Arial"/>
          <w:color w:val="616161"/>
          <w:sz w:val="24"/>
          <w:szCs w:val="24"/>
        </w:rPr>
      </w:pPr>
      <w:r>
        <w:rPr>
          <w:rFonts w:ascii="Arial" w:eastAsia="Times New Roman" w:hAnsi="Arial" w:cs="Arial"/>
          <w:color w:val="C00000"/>
          <w:sz w:val="28"/>
          <w:szCs w:val="28"/>
        </w:rPr>
        <w:t>Actually, wild honey was abundant in the desert region John preached in</w:t>
      </w:r>
    </w:p>
    <w:p w14:paraId="088DA2DD" w14:textId="7034D5DF" w:rsidR="00135CE4" w:rsidRPr="00135CE4" w:rsidRDefault="00135CE4" w:rsidP="00135CE4">
      <w:pPr>
        <w:pStyle w:val="ListParagraph"/>
        <w:numPr>
          <w:ilvl w:val="1"/>
          <w:numId w:val="1"/>
        </w:numPr>
        <w:spacing w:after="0" w:line="480" w:lineRule="atLeast"/>
        <w:rPr>
          <w:rFonts w:ascii="Arial" w:eastAsia="Times New Roman" w:hAnsi="Arial" w:cs="Arial"/>
          <w:color w:val="616161"/>
          <w:sz w:val="24"/>
          <w:szCs w:val="24"/>
        </w:rPr>
      </w:pPr>
      <w:r>
        <w:rPr>
          <w:rFonts w:ascii="Arial" w:eastAsia="Times New Roman" w:hAnsi="Arial" w:cs="Arial"/>
          <w:color w:val="C00000"/>
          <w:sz w:val="28"/>
          <w:szCs w:val="28"/>
        </w:rPr>
        <w:lastRenderedPageBreak/>
        <w:t>Locusts were food poor people would eat when nothing else was available. “They would dry or bake the locusts, or grind them up and bake them.” Yum!</w:t>
      </w:r>
    </w:p>
    <w:p w14:paraId="38E62561" w14:textId="151D5EDD" w:rsidR="00135CE4" w:rsidRPr="00086970" w:rsidRDefault="00135CE4" w:rsidP="00135CE4">
      <w:pPr>
        <w:pStyle w:val="ListParagraph"/>
        <w:numPr>
          <w:ilvl w:val="0"/>
          <w:numId w:val="1"/>
        </w:numPr>
        <w:spacing w:after="0" w:line="480" w:lineRule="atLeast"/>
        <w:rPr>
          <w:rFonts w:ascii="Arial" w:eastAsia="Times New Roman" w:hAnsi="Arial" w:cs="Arial"/>
          <w:sz w:val="24"/>
          <w:szCs w:val="24"/>
        </w:rPr>
      </w:pPr>
      <w:r w:rsidRPr="00086970">
        <w:rPr>
          <w:rFonts w:ascii="Arial" w:eastAsia="Times New Roman" w:hAnsi="Arial" w:cs="Arial"/>
          <w:sz w:val="28"/>
          <w:szCs w:val="28"/>
        </w:rPr>
        <w:t>What was the real purpose of John’s ministry if it wasn’t to gain followers?</w:t>
      </w:r>
    </w:p>
    <w:p w14:paraId="2827ACD0" w14:textId="18263B04" w:rsidR="00135CE4" w:rsidRPr="00C06CB5" w:rsidRDefault="00C06CB5" w:rsidP="00135CE4">
      <w:pPr>
        <w:pStyle w:val="ListParagraph"/>
        <w:numPr>
          <w:ilvl w:val="1"/>
          <w:numId w:val="1"/>
        </w:numPr>
        <w:spacing w:after="0" w:line="480" w:lineRule="atLeast"/>
        <w:rPr>
          <w:rFonts w:ascii="Arial" w:eastAsia="Times New Roman" w:hAnsi="Arial" w:cs="Arial"/>
          <w:color w:val="616161"/>
          <w:sz w:val="24"/>
          <w:szCs w:val="24"/>
        </w:rPr>
      </w:pPr>
      <w:r>
        <w:rPr>
          <w:rFonts w:ascii="Arial" w:eastAsia="Times New Roman" w:hAnsi="Arial" w:cs="Arial"/>
          <w:color w:val="C00000"/>
          <w:sz w:val="28"/>
          <w:szCs w:val="28"/>
        </w:rPr>
        <w:t>It was to direct people to Jesus, whose disciples were actually baptizing people at the same time John was.</w:t>
      </w:r>
    </w:p>
    <w:p w14:paraId="273C3AD0" w14:textId="0BA50249" w:rsidR="00C06CB5" w:rsidRPr="00C06CB5" w:rsidRDefault="00C06CB5" w:rsidP="00135CE4">
      <w:pPr>
        <w:pStyle w:val="ListParagraph"/>
        <w:numPr>
          <w:ilvl w:val="1"/>
          <w:numId w:val="1"/>
        </w:numPr>
        <w:spacing w:after="0" w:line="480" w:lineRule="atLeast"/>
        <w:rPr>
          <w:rFonts w:ascii="Arial" w:eastAsia="Times New Roman" w:hAnsi="Arial" w:cs="Arial"/>
          <w:color w:val="616161"/>
          <w:sz w:val="24"/>
          <w:szCs w:val="24"/>
        </w:rPr>
      </w:pPr>
      <w:r>
        <w:rPr>
          <w:rFonts w:ascii="Arial" w:eastAsia="Times New Roman" w:hAnsi="Arial" w:cs="Arial"/>
          <w:color w:val="C00000"/>
          <w:sz w:val="28"/>
          <w:szCs w:val="28"/>
        </w:rPr>
        <w:t xml:space="preserve">John also foretold how powerful Jesus was, I baptize with water, “He will baptize you with the Holy Spirit and with fire.” John was </w:t>
      </w:r>
      <w:r w:rsidR="003C5B63">
        <w:rPr>
          <w:rFonts w:ascii="Arial" w:eastAsia="Times New Roman" w:hAnsi="Arial" w:cs="Arial"/>
          <w:color w:val="C00000"/>
          <w:sz w:val="28"/>
          <w:szCs w:val="28"/>
        </w:rPr>
        <w:t>predict</w:t>
      </w:r>
      <w:r>
        <w:rPr>
          <w:rFonts w:ascii="Arial" w:eastAsia="Times New Roman" w:hAnsi="Arial" w:cs="Arial"/>
          <w:color w:val="C00000"/>
          <w:sz w:val="28"/>
          <w:szCs w:val="28"/>
        </w:rPr>
        <w:t>ing</w:t>
      </w:r>
      <w:r w:rsidR="00086970">
        <w:rPr>
          <w:rFonts w:ascii="Arial" w:eastAsia="Times New Roman" w:hAnsi="Arial" w:cs="Arial"/>
          <w:color w:val="C00000"/>
          <w:sz w:val="28"/>
          <w:szCs w:val="28"/>
        </w:rPr>
        <w:t xml:space="preserve"> to the</w:t>
      </w:r>
      <w:r>
        <w:rPr>
          <w:rFonts w:ascii="Arial" w:eastAsia="Times New Roman" w:hAnsi="Arial" w:cs="Arial"/>
          <w:color w:val="C00000"/>
          <w:sz w:val="28"/>
          <w:szCs w:val="28"/>
        </w:rPr>
        <w:t xml:space="preserve"> people</w:t>
      </w:r>
      <w:r w:rsidR="00086970">
        <w:rPr>
          <w:rFonts w:ascii="Arial" w:eastAsia="Times New Roman" w:hAnsi="Arial" w:cs="Arial"/>
          <w:color w:val="C00000"/>
          <w:sz w:val="28"/>
          <w:szCs w:val="28"/>
        </w:rPr>
        <w:t>,</w:t>
      </w:r>
      <w:r>
        <w:rPr>
          <w:rFonts w:ascii="Arial" w:eastAsia="Times New Roman" w:hAnsi="Arial" w:cs="Arial"/>
          <w:color w:val="C00000"/>
          <w:sz w:val="28"/>
          <w:szCs w:val="28"/>
        </w:rPr>
        <w:t xml:space="preserve"> what would happen at Pentecost.</w:t>
      </w:r>
    </w:p>
    <w:p w14:paraId="37383360" w14:textId="0780F71C" w:rsidR="00C06CB5" w:rsidRPr="00C06CB5" w:rsidRDefault="00C06CB5" w:rsidP="00C06CB5">
      <w:pPr>
        <w:pStyle w:val="ListParagraph"/>
        <w:numPr>
          <w:ilvl w:val="0"/>
          <w:numId w:val="1"/>
        </w:numPr>
        <w:spacing w:after="0" w:line="480" w:lineRule="atLeast"/>
        <w:rPr>
          <w:rFonts w:ascii="Arial" w:eastAsia="Times New Roman" w:hAnsi="Arial" w:cs="Arial"/>
          <w:color w:val="616161"/>
          <w:sz w:val="24"/>
          <w:szCs w:val="24"/>
        </w:rPr>
      </w:pPr>
      <w:r w:rsidRPr="00086970">
        <w:rPr>
          <w:rFonts w:ascii="Arial" w:eastAsia="Times New Roman" w:hAnsi="Arial" w:cs="Arial"/>
          <w:sz w:val="28"/>
          <w:szCs w:val="28"/>
        </w:rPr>
        <w:t xml:space="preserve">It’s this simple. What happens to people who are baptized and believe in Jesus? </w:t>
      </w:r>
      <w:r>
        <w:rPr>
          <w:rFonts w:ascii="Arial" w:eastAsia="Times New Roman" w:hAnsi="Arial" w:cs="Arial"/>
          <w:color w:val="C00000"/>
          <w:sz w:val="28"/>
          <w:szCs w:val="28"/>
        </w:rPr>
        <w:t>(They are saved, they receive eternal life.”</w:t>
      </w:r>
    </w:p>
    <w:p w14:paraId="775645FD" w14:textId="545561F7" w:rsidR="00C06CB5" w:rsidRDefault="00C06CB5" w:rsidP="00C06CB5">
      <w:pPr>
        <w:pStyle w:val="ListParagraph"/>
        <w:spacing w:after="0" w:line="480" w:lineRule="atLeast"/>
        <w:ind w:left="600"/>
        <w:rPr>
          <w:rFonts w:ascii="Arial" w:eastAsia="Times New Roman" w:hAnsi="Arial" w:cs="Arial"/>
          <w:color w:val="C00000"/>
          <w:sz w:val="28"/>
          <w:szCs w:val="28"/>
        </w:rPr>
      </w:pPr>
      <w:r>
        <w:rPr>
          <w:rFonts w:ascii="Arial" w:eastAsia="Times New Roman" w:hAnsi="Arial" w:cs="Arial"/>
          <w:color w:val="C00000"/>
          <w:sz w:val="28"/>
          <w:szCs w:val="28"/>
        </w:rPr>
        <w:t>“Whoever believes and is baptized will be saved, but whoever does not believe will be condemned.” Not my words, Christ’s!</w:t>
      </w:r>
      <w:r w:rsidR="00086970">
        <w:rPr>
          <w:rFonts w:ascii="Arial" w:eastAsia="Times New Roman" w:hAnsi="Arial" w:cs="Arial"/>
          <w:color w:val="C00000"/>
          <w:sz w:val="28"/>
          <w:szCs w:val="28"/>
        </w:rPr>
        <w:t>)</w:t>
      </w:r>
      <w:bookmarkStart w:id="0" w:name="_GoBack"/>
      <w:bookmarkEnd w:id="0"/>
    </w:p>
    <w:p w14:paraId="549B4D5F" w14:textId="77777777" w:rsidR="00C06CB5" w:rsidRDefault="00C06CB5" w:rsidP="00C06CB5">
      <w:pPr>
        <w:pStyle w:val="ListParagraph"/>
        <w:spacing w:after="0" w:line="480" w:lineRule="atLeast"/>
        <w:ind w:left="600"/>
        <w:rPr>
          <w:rFonts w:ascii="Arial" w:eastAsia="Times New Roman" w:hAnsi="Arial" w:cs="Arial"/>
          <w:color w:val="C00000"/>
          <w:sz w:val="28"/>
          <w:szCs w:val="28"/>
        </w:rPr>
      </w:pPr>
    </w:p>
    <w:p w14:paraId="50A409EF" w14:textId="11997966" w:rsidR="00C06CB5" w:rsidRPr="00135CE4" w:rsidRDefault="00C06CB5" w:rsidP="00C06CB5">
      <w:pPr>
        <w:pStyle w:val="ListParagraph"/>
        <w:spacing w:after="0" w:line="480" w:lineRule="atLeast"/>
        <w:ind w:left="600"/>
        <w:rPr>
          <w:rFonts w:ascii="Arial" w:eastAsia="Times New Roman" w:hAnsi="Arial" w:cs="Arial"/>
          <w:color w:val="616161"/>
          <w:sz w:val="24"/>
          <w:szCs w:val="24"/>
        </w:rPr>
      </w:pPr>
      <w:r>
        <w:rPr>
          <w:rFonts w:ascii="Arial" w:eastAsia="Times New Roman" w:hAnsi="Arial" w:cs="Arial"/>
          <w:sz w:val="28"/>
          <w:szCs w:val="28"/>
        </w:rPr>
        <w:t>Close with prayer (Asking one of the students to lead)</w:t>
      </w:r>
    </w:p>
    <w:p w14:paraId="72E7DD0C" w14:textId="77777777" w:rsidR="008A194B" w:rsidRDefault="008A194B" w:rsidP="008A194B">
      <w:pPr>
        <w:jc w:val="center"/>
        <w:rPr>
          <w:rFonts w:ascii="Times New Roman" w:hAnsi="Times New Roman" w:cs="Times New Roman"/>
          <w:sz w:val="28"/>
          <w:szCs w:val="28"/>
        </w:rPr>
      </w:pPr>
    </w:p>
    <w:p w14:paraId="44181A22" w14:textId="77777777" w:rsidR="003A5A5C" w:rsidRPr="008A194B" w:rsidRDefault="003A5A5C" w:rsidP="008A194B">
      <w:pPr>
        <w:jc w:val="center"/>
        <w:rPr>
          <w:rFonts w:ascii="Times New Roman" w:hAnsi="Times New Roman" w:cs="Times New Roman"/>
          <w:b/>
          <w:sz w:val="28"/>
          <w:szCs w:val="28"/>
        </w:rPr>
      </w:pPr>
    </w:p>
    <w:sectPr w:rsidR="003A5A5C" w:rsidRPr="008A19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8256D"/>
    <w:multiLevelType w:val="hybridMultilevel"/>
    <w:tmpl w:val="5E764A9E"/>
    <w:lvl w:ilvl="0" w:tplc="B0D42BB0">
      <w:start w:val="1"/>
      <w:numFmt w:val="decimal"/>
      <w:lvlText w:val="%1."/>
      <w:lvlJc w:val="left"/>
      <w:pPr>
        <w:ind w:left="600" w:hanging="360"/>
      </w:pPr>
      <w:rPr>
        <w:rFonts w:hint="default"/>
        <w:color w:val="C00000"/>
        <w:sz w:val="28"/>
      </w:rPr>
    </w:lvl>
    <w:lvl w:ilvl="1" w:tplc="04090019">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Q0MzW2NDO2MDcyMzNV0lEKTi0uzszPAykwqgUA6M70eywAAAA="/>
  </w:docVars>
  <w:rsids>
    <w:rsidRoot w:val="008A194B"/>
    <w:rsid w:val="00086970"/>
    <w:rsid w:val="00135CE4"/>
    <w:rsid w:val="003A5A5C"/>
    <w:rsid w:val="003C5B63"/>
    <w:rsid w:val="00405983"/>
    <w:rsid w:val="0042076E"/>
    <w:rsid w:val="008A194B"/>
    <w:rsid w:val="00B504D9"/>
    <w:rsid w:val="00C06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69F2F"/>
  <w15:chartTrackingRefBased/>
  <w15:docId w15:val="{97E2CC53-0470-4067-B874-7F91C6FF1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194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5C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9749621">
      <w:bodyDiv w:val="1"/>
      <w:marLeft w:val="0"/>
      <w:marRight w:val="0"/>
      <w:marTop w:val="0"/>
      <w:marBottom w:val="0"/>
      <w:divBdr>
        <w:top w:val="none" w:sz="0" w:space="0" w:color="auto"/>
        <w:left w:val="none" w:sz="0" w:space="0" w:color="auto"/>
        <w:bottom w:val="none" w:sz="0" w:space="0" w:color="auto"/>
        <w:right w:val="none" w:sz="0" w:space="0" w:color="auto"/>
      </w:divBdr>
      <w:divsChild>
        <w:div w:id="2120754935">
          <w:marLeft w:val="0"/>
          <w:marRight w:val="0"/>
          <w:marTop w:val="0"/>
          <w:marBottom w:val="240"/>
          <w:divBdr>
            <w:top w:val="none" w:sz="0" w:space="0" w:color="auto"/>
            <w:left w:val="none" w:sz="0" w:space="0" w:color="auto"/>
            <w:bottom w:val="none" w:sz="0" w:space="0" w:color="auto"/>
            <w:right w:val="none" w:sz="0" w:space="0" w:color="auto"/>
          </w:divBdr>
        </w:div>
        <w:div w:id="1660765175">
          <w:marLeft w:val="75"/>
          <w:marRight w:val="0"/>
          <w:marTop w:val="0"/>
          <w:marBottom w:val="0"/>
          <w:divBdr>
            <w:top w:val="none" w:sz="0" w:space="0" w:color="auto"/>
            <w:left w:val="none" w:sz="0" w:space="0" w:color="auto"/>
            <w:bottom w:val="none" w:sz="0" w:space="0" w:color="auto"/>
            <w:right w:val="none" w:sz="0" w:space="0" w:color="auto"/>
          </w:divBdr>
        </w:div>
        <w:div w:id="162088508">
          <w:marLeft w:val="75"/>
          <w:marRight w:val="0"/>
          <w:marTop w:val="240"/>
          <w:marBottom w:val="0"/>
          <w:divBdr>
            <w:top w:val="none" w:sz="0" w:space="0" w:color="auto"/>
            <w:left w:val="none" w:sz="0" w:space="0" w:color="auto"/>
            <w:bottom w:val="none" w:sz="0" w:space="0" w:color="auto"/>
            <w:right w:val="none" w:sz="0" w:space="0" w:color="auto"/>
          </w:divBdr>
        </w:div>
        <w:div w:id="389887375">
          <w:marLeft w:val="75"/>
          <w:marRight w:val="0"/>
          <w:marTop w:val="0"/>
          <w:marBottom w:val="0"/>
          <w:divBdr>
            <w:top w:val="none" w:sz="0" w:space="0" w:color="auto"/>
            <w:left w:val="none" w:sz="0" w:space="0" w:color="auto"/>
            <w:bottom w:val="none" w:sz="0" w:space="0" w:color="auto"/>
            <w:right w:val="none" w:sz="0" w:space="0" w:color="auto"/>
          </w:divBdr>
        </w:div>
      </w:divsChild>
    </w:div>
    <w:div w:id="2059743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1447</TotalTime>
  <Pages>1</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2019-08-25T00:09:00Z</dcterms:created>
  <dcterms:modified xsi:type="dcterms:W3CDTF">2019-08-27T17:20:00Z</dcterms:modified>
</cp:coreProperties>
</file>